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120F8" w14:textId="77777777" w:rsidR="005C083F" w:rsidRDefault="00000000">
      <w:pPr>
        <w:jc w:val="both"/>
        <w:rPr>
          <w:rFonts w:ascii="Arial Narrow" w:eastAsia="Arial Narrow" w:hAnsi="Arial Narrow" w:cs="Arial Narrow"/>
          <w:sz w:val="22"/>
          <w:szCs w:val="22"/>
        </w:rPr>
      </w:pPr>
      <w:r>
        <w:rPr>
          <w:rFonts w:ascii="Arial Narrow" w:eastAsia="Arial Narrow" w:hAnsi="Arial Narrow" w:cs="Arial Narrow"/>
          <w:b/>
          <w:bCs/>
          <w:sz w:val="22"/>
          <w:szCs w:val="22"/>
        </w:rPr>
        <w:tab/>
      </w:r>
      <w:r>
        <w:rPr>
          <w:rFonts w:ascii="Arial Narrow" w:eastAsia="Arial Narrow" w:hAnsi="Arial Narrow" w:cs="Arial Narrow"/>
          <w:b/>
          <w:bCs/>
          <w:sz w:val="22"/>
          <w:szCs w:val="22"/>
        </w:rPr>
        <w:tab/>
      </w:r>
    </w:p>
    <w:p w14:paraId="23FA9CD1" w14:textId="77777777" w:rsidR="005C083F" w:rsidRDefault="005C083F">
      <w:pPr>
        <w:jc w:val="both"/>
        <w:rPr>
          <w:rFonts w:ascii="Arial Narrow" w:eastAsia="Arial Narrow" w:hAnsi="Arial Narrow" w:cs="Arial Narrow"/>
          <w:sz w:val="22"/>
          <w:szCs w:val="22"/>
        </w:rPr>
      </w:pPr>
    </w:p>
    <w:p w14:paraId="605EC5C8" w14:textId="77777777" w:rsidR="005C083F" w:rsidRDefault="005C083F">
      <w:pPr>
        <w:jc w:val="both"/>
        <w:rPr>
          <w:rFonts w:ascii="Arial Narrow" w:eastAsia="Arial Narrow" w:hAnsi="Arial Narrow" w:cs="Arial Narrow"/>
          <w:sz w:val="22"/>
          <w:szCs w:val="22"/>
        </w:rPr>
      </w:pPr>
    </w:p>
    <w:p w14:paraId="46F6EBE9" w14:textId="7DD03C6A" w:rsidR="005C083F" w:rsidRDefault="00D741F3">
      <w:r w:rsidRPr="00D741F3">
        <w:t xml:space="preserve">Below are several social media posts to help highlight a few key points in the </w:t>
      </w:r>
      <w:r>
        <w:t xml:space="preserve">Abandoned and Derelict Vessel </w:t>
      </w:r>
      <w:r w:rsidRPr="00D741F3">
        <w:t xml:space="preserve">guide. Please </w:t>
      </w:r>
      <w:proofErr w:type="gramStart"/>
      <w:r w:rsidRPr="00D741F3">
        <w:t xml:space="preserve">tag </w:t>
      </w:r>
      <w:r>
        <w:t>@</w:t>
      </w:r>
      <w:proofErr w:type="gramEnd"/>
      <w:r w:rsidRPr="00D741F3">
        <w:t>nccoastalfed in any posts so we can help amplify your messages. Pictures and Videos are also available for use here.</w:t>
      </w:r>
    </w:p>
    <w:p w14:paraId="2BA03446" w14:textId="77777777" w:rsidR="00D741F3" w:rsidRDefault="00D741F3"/>
    <w:p w14:paraId="3D101315" w14:textId="77777777" w:rsidR="00D741F3" w:rsidRDefault="00D741F3"/>
    <w:p w14:paraId="11114E29" w14:textId="47C7B3CA" w:rsidR="00D741F3" w:rsidRDefault="00D741F3">
      <w:r w:rsidRPr="00D741F3">
        <w:rPr>
          <w:rFonts w:ascii="Segoe UI Emoji" w:hAnsi="Segoe UI Emoji" w:cs="Segoe UI Emoji"/>
        </w:rPr>
        <w:t>🌊⚓️</w:t>
      </w:r>
      <w:r w:rsidRPr="00D741F3">
        <w:t xml:space="preserve"> Abandoned and derelict vessels are not just eyesores; they pose serious threats to our </w:t>
      </w:r>
      <w:r>
        <w:t xml:space="preserve">coastal </w:t>
      </w:r>
      <w:r w:rsidRPr="00D741F3">
        <w:t>water</w:t>
      </w:r>
      <w:r>
        <w:t>s</w:t>
      </w:r>
      <w:r w:rsidRPr="00D741F3">
        <w:t xml:space="preserve"> and marine life. Since Hurricane Florence, efforts have </w:t>
      </w:r>
      <w:r w:rsidR="008A65C8" w:rsidRPr="00D741F3">
        <w:t>been made</w:t>
      </w:r>
      <w:r w:rsidRPr="00D741F3">
        <w:t xml:space="preserve"> to remove these vessels. Let's work together to keep our coastlines clean and safe! #</w:t>
      </w:r>
      <w:r>
        <w:t>DebrisFree</w:t>
      </w:r>
      <w:r w:rsidRPr="00D741F3">
        <w:t>NC #</w:t>
      </w:r>
      <w:r>
        <w:t>ADV</w:t>
      </w:r>
    </w:p>
    <w:p w14:paraId="1CD95C8E" w14:textId="77777777" w:rsidR="00D741F3" w:rsidRDefault="00D741F3"/>
    <w:p w14:paraId="48FBD76B" w14:textId="2A0B32EC" w:rsidR="00D741F3" w:rsidRDefault="00D741F3">
      <w:r w:rsidRPr="00D741F3">
        <w:t xml:space="preserve">Did you know that abandoned vessels can threaten water quality, damage sensitive habitats, and create navigational hazards? </w:t>
      </w:r>
      <w:r w:rsidRPr="00D741F3">
        <w:rPr>
          <w:rFonts w:ascii="Segoe UI Emoji" w:hAnsi="Segoe UI Emoji" w:cs="Segoe UI Emoji"/>
        </w:rPr>
        <w:t>🤔🚤</w:t>
      </w:r>
      <w:r w:rsidRPr="00D741F3">
        <w:t xml:space="preserve"> The North Carolina Coastal Federation and partners </w:t>
      </w:r>
      <w:r>
        <w:t xml:space="preserve">like us </w:t>
      </w:r>
      <w:r w:rsidRPr="00D741F3">
        <w:t xml:space="preserve">are committed to addressing this issue with targeted removal efforts. Learn how </w:t>
      </w:r>
      <w:r>
        <w:t xml:space="preserve">to </w:t>
      </w:r>
      <w:r w:rsidRPr="00D741F3">
        <w:t>help tackle the ADV problem! #</w:t>
      </w:r>
      <w:r w:rsidR="008A65C8">
        <w:t>DebrisFreeNC #ADV</w:t>
      </w:r>
    </w:p>
    <w:p w14:paraId="470D6F2F" w14:textId="77777777" w:rsidR="00D741F3" w:rsidRDefault="00D741F3"/>
    <w:p w14:paraId="6A2B6467" w14:textId="64120132" w:rsidR="00D741F3" w:rsidRDefault="00D741F3">
      <w:r w:rsidRPr="00D741F3">
        <w:rPr>
          <w:rFonts w:ascii="Segoe UI Emoji" w:hAnsi="Segoe UI Emoji" w:cs="Segoe UI Emoji"/>
        </w:rPr>
        <w:t>🌊🚤</w:t>
      </w:r>
      <w:r w:rsidRPr="00D741F3">
        <w:t xml:space="preserve"> Did you know that abandoned and derelict vessels pose serious threats to our beautiful North Carolina coast? They can damage habitats, affect water quality, and create hazards for navigation. Let’s work together to keep our </w:t>
      </w:r>
      <w:proofErr w:type="gramStart"/>
      <w:r w:rsidRPr="00D741F3">
        <w:t>waters</w:t>
      </w:r>
      <w:proofErr w:type="gramEnd"/>
      <w:r w:rsidRPr="00D741F3">
        <w:t xml:space="preserve"> safe and clean! Learn more about the issue and how you can help: nccoast.org/adv.</w:t>
      </w:r>
    </w:p>
    <w:p w14:paraId="63E8126F" w14:textId="77777777" w:rsidR="00D741F3" w:rsidRDefault="00D741F3"/>
    <w:p w14:paraId="0A103221" w14:textId="7712BEA8" w:rsidR="00D741F3" w:rsidRDefault="00D741F3">
      <w:r w:rsidRPr="00D741F3">
        <w:rPr>
          <w:rFonts w:ascii="Segoe UI Emoji" w:hAnsi="Segoe UI Emoji" w:cs="Segoe UI Emoji"/>
        </w:rPr>
        <w:t>🌟</w:t>
      </w:r>
      <w:r w:rsidR="00974542" w:rsidRPr="00974542">
        <w:rPr>
          <w:rFonts w:ascii="Segoe UI Emoji" w:hAnsi="Segoe UI Emoji" w:cs="Segoe UI Emoji"/>
        </w:rPr>
        <w:t xml:space="preserve"> </w:t>
      </w:r>
      <w:r w:rsidR="00974542" w:rsidRPr="00D741F3">
        <w:rPr>
          <w:rFonts w:ascii="Segoe UI Emoji" w:hAnsi="Segoe UI Emoji" w:cs="Segoe UI Emoji"/>
        </w:rPr>
        <w:t>🚤</w:t>
      </w:r>
      <w:r w:rsidRPr="00D741F3">
        <w:t xml:space="preserve"> What is an abandoned or derelict vessel</w:t>
      </w:r>
      <w:r w:rsidR="00974542">
        <w:t xml:space="preserve">? </w:t>
      </w:r>
      <w:r w:rsidRPr="00D741F3">
        <w:t xml:space="preserve">It’s a boat that's left unattended, sinking, or damaged and can’t be safely used. These vessels not only harm the environment but also impact local economies and public safety.  </w:t>
      </w:r>
      <w:r w:rsidR="008A65C8" w:rsidRPr="00D741F3">
        <w:t>#</w:t>
      </w:r>
      <w:r w:rsidR="008A65C8">
        <w:t>DebrisFreeNC #ADV</w:t>
      </w:r>
    </w:p>
    <w:p w14:paraId="39FFCA62" w14:textId="77777777" w:rsidR="00D741F3" w:rsidRDefault="00D741F3"/>
    <w:p w14:paraId="22FBD942" w14:textId="38297BEC" w:rsidR="00D741F3" w:rsidRDefault="00D741F3">
      <w:r w:rsidRPr="00D741F3">
        <w:rPr>
          <w:rFonts w:ascii="Segoe UI Emoji" w:hAnsi="Segoe UI Emoji" w:cs="Segoe UI Emoji"/>
        </w:rPr>
        <w:t>📞🌟</w:t>
      </w:r>
      <w:r w:rsidRPr="00D741F3">
        <w:t xml:space="preserve"> If you spot an abandoned or derelict vessel in our waters, the N.C. Wildlife Resources Commission is your go-to contact! They lead the state's efforts in managing these issues. Together, we can keep our coastal communities safe and vibrant! Check </w:t>
      </w:r>
      <w:proofErr w:type="gramStart"/>
      <w:r w:rsidRPr="00D741F3">
        <w:t xml:space="preserve">out </w:t>
      </w:r>
      <w:r w:rsidR="00974542">
        <w:t>@</w:t>
      </w:r>
      <w:proofErr w:type="gramEnd"/>
      <w:r w:rsidR="00974542">
        <w:t>nccoastalfed’s</w:t>
      </w:r>
      <w:r w:rsidRPr="00D741F3">
        <w:t xml:space="preserve"> toolkit for local governments at nccoast.org/</w:t>
      </w:r>
      <w:proofErr w:type="gramStart"/>
      <w:r w:rsidRPr="00D741F3">
        <w:t>adv.</w:t>
      </w:r>
      <w:r w:rsidR="008A65C8" w:rsidRPr="008A65C8">
        <w:t xml:space="preserve"> </w:t>
      </w:r>
      <w:r w:rsidR="008A65C8" w:rsidRPr="00D741F3">
        <w:t>#</w:t>
      </w:r>
      <w:proofErr w:type="gramEnd"/>
      <w:r w:rsidR="008A65C8">
        <w:t>DebrisFreeNC #ADV</w:t>
      </w:r>
    </w:p>
    <w:p w14:paraId="71B4E0BD" w14:textId="77777777" w:rsidR="00D741F3" w:rsidRDefault="00D741F3"/>
    <w:p w14:paraId="0C3C348D" w14:textId="26EA68F6" w:rsidR="00D741F3" w:rsidRDefault="00D741F3">
      <w:r w:rsidRPr="00D741F3">
        <w:rPr>
          <w:rFonts w:ascii="Segoe UI Emoji" w:hAnsi="Segoe UI Emoji" w:cs="Segoe UI Emoji"/>
        </w:rPr>
        <w:t>⚓️🔍</w:t>
      </w:r>
      <w:r w:rsidRPr="00D741F3">
        <w:t xml:space="preserve"> The North Carolina Coastal Federation has created a valuable toolkit for local governments to address the growing issue of abandoned and derelict vessels! This guide outlines authorities, resources, and preventive measures to tackle this persistent problem. Check it out! nccoast.org/adv.</w:t>
      </w:r>
      <w:r w:rsidR="008A65C8">
        <w:t xml:space="preserve"> </w:t>
      </w:r>
      <w:r w:rsidR="008A65C8" w:rsidRPr="008A65C8">
        <w:t xml:space="preserve"> </w:t>
      </w:r>
      <w:proofErr w:type="gramStart"/>
      <w:r w:rsidR="008A65C8" w:rsidRPr="00D741F3">
        <w:t>#</w:t>
      </w:r>
      <w:proofErr w:type="gramEnd"/>
      <w:r w:rsidR="008A65C8">
        <w:t>DebrisFreeNC #ADV</w:t>
      </w:r>
    </w:p>
    <w:p w14:paraId="77DE917C" w14:textId="77777777" w:rsidR="00D741F3" w:rsidRDefault="00D741F3"/>
    <w:p w14:paraId="3FC2EDBB" w14:textId="09C96B21" w:rsidR="00D741F3" w:rsidRDefault="00D741F3">
      <w:r w:rsidRPr="00D741F3">
        <w:rPr>
          <w:rFonts w:ascii="Segoe UI Emoji" w:hAnsi="Segoe UI Emoji" w:cs="Segoe UI Emoji"/>
        </w:rPr>
        <w:t>🛥️🔧</w:t>
      </w:r>
      <w:r w:rsidRPr="00D741F3">
        <w:t xml:space="preserve"> The North Carolina Coastal Federation has teamed up with local governments and agencies to tackle the problem of abandoned vessels. Since Hurricane Florence, we've removed hundreds of ADVs and millions of pounds of debris from our waterways. Join us in our mission to promote vessel removal</w:t>
      </w:r>
      <w:r w:rsidR="00974542">
        <w:t>s</w:t>
      </w:r>
      <w:r w:rsidRPr="00D741F3">
        <w:t xml:space="preserve"> and protect our coastal environment! </w:t>
      </w:r>
      <w:r w:rsidR="008A65C8" w:rsidRPr="00D741F3">
        <w:t>#</w:t>
      </w:r>
      <w:r w:rsidR="008A65C8">
        <w:t>DebrisFreeNC #ADV</w:t>
      </w:r>
    </w:p>
    <w:sectPr w:rsidR="00D741F3">
      <w:headerReference w:type="even" r:id="rId7"/>
      <w:headerReference w:type="default" r:id="rId8"/>
      <w:footerReference w:type="even" r:id="rId9"/>
      <w:footerReference w:type="default" r:id="rId10"/>
      <w:headerReference w:type="first" r:id="rId11"/>
      <w:footerReference w:type="first" r:id="rId12"/>
      <w:pgSz w:w="12240" w:h="15840"/>
      <w:pgMar w:top="1598" w:right="1440" w:bottom="1440" w:left="1440" w:header="144"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AAA9F" w14:textId="77777777" w:rsidR="00FD05EE" w:rsidRDefault="00FD05EE">
      <w:r>
        <w:separator/>
      </w:r>
    </w:p>
  </w:endnote>
  <w:endnote w:type="continuationSeparator" w:id="0">
    <w:p w14:paraId="3BFC854B" w14:textId="77777777" w:rsidR="00FD05EE" w:rsidRDefault="00FD0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1720B5E2-8789-4750-8443-8B937BD13E8C}"/>
  </w:font>
  <w:font w:name="Georgia">
    <w:panose1 w:val="02040502050405020303"/>
    <w:charset w:val="00"/>
    <w:family w:val="roman"/>
    <w:pitch w:val="variable"/>
    <w:sig w:usb0="00000287" w:usb1="00000000" w:usb2="00000000" w:usb3="00000000" w:csb0="0000009F" w:csb1="00000000"/>
    <w:embedItalic r:id="rId2" w:fontKey="{0A86BF20-E274-40B5-ABAF-6BC59F5EFAD3}"/>
  </w:font>
  <w:font w:name="Arial Narrow">
    <w:panose1 w:val="020B0606020202030204"/>
    <w:charset w:val="00"/>
    <w:family w:val="swiss"/>
    <w:pitch w:val="variable"/>
    <w:sig w:usb0="00000287" w:usb1="00000800" w:usb2="00000000" w:usb3="00000000" w:csb0="0000009F" w:csb1="00000000"/>
    <w:embedRegular r:id="rId3" w:fontKey="{F3E72F60-1F56-43E6-8584-BFC8DD2E0799}"/>
    <w:embedBold r:id="rId4" w:fontKey="{BBD4C4C1-8F5E-4BA6-818B-D967A5CFFD8B}"/>
  </w:font>
  <w:font w:name="Segoe UI Emoji">
    <w:panose1 w:val="020B0502040204020203"/>
    <w:charset w:val="00"/>
    <w:family w:val="swiss"/>
    <w:pitch w:val="variable"/>
    <w:sig w:usb0="00000003" w:usb1="02000000" w:usb2="08000000" w:usb3="00000000" w:csb0="00000001" w:csb1="00000000"/>
    <w:embedRegular r:id="rId5" w:fontKey="{1E69DB2B-60B7-4C99-8933-73DEE650AA4D}"/>
  </w:font>
  <w:font w:name="Open Sans">
    <w:charset w:val="00"/>
    <w:family w:val="swiss"/>
    <w:pitch w:val="variable"/>
    <w:sig w:usb0="E00002EF" w:usb1="4000205B" w:usb2="00000028" w:usb3="00000000" w:csb0="0000019F" w:csb1="00000000"/>
    <w:embedRegular r:id="rId6" w:fontKey="{19B4C9D4-F4CB-47B4-9219-B74FF88FEAEA}"/>
  </w:font>
  <w:font w:name="Calibri">
    <w:panose1 w:val="020F0502020204030204"/>
    <w:charset w:val="00"/>
    <w:family w:val="swiss"/>
    <w:pitch w:val="variable"/>
    <w:sig w:usb0="E4002EFF" w:usb1="C200247B" w:usb2="00000009" w:usb3="00000000" w:csb0="000001FF" w:csb1="00000000"/>
    <w:embedRegular r:id="rId7" w:fontKey="{6B39D84B-96B9-4497-8691-F407C54407C6}"/>
    <w:embedBold r:id="rId8" w:fontKey="{7FC77437-A129-4947-9DBD-D5F8FC59F1C3}"/>
  </w:font>
  <w:font w:name="Quattrocento Sans">
    <w:charset w:val="00"/>
    <w:family w:val="swiss"/>
    <w:pitch w:val="variable"/>
    <w:sig w:usb0="800000BF" w:usb1="4000005B" w:usb2="00000000" w:usb3="00000000" w:csb0="00000001" w:csb1="00000000"/>
    <w:embedRegular r:id="rId9" w:fontKey="{1CE4F73C-8A2F-496E-98C9-4B33325AB6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AC089" w14:textId="77777777" w:rsidR="005C083F" w:rsidRDefault="005C083F">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0EF16" w14:textId="77777777" w:rsidR="005C083F" w:rsidRDefault="005C083F">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32850" w14:textId="77777777" w:rsidR="005C083F" w:rsidRDefault="00000000">
    <w:pPr>
      <w:pBdr>
        <w:top w:val="nil"/>
        <w:left w:val="nil"/>
        <w:bottom w:val="nil"/>
        <w:right w:val="nil"/>
        <w:between w:val="nil"/>
      </w:pBdr>
      <w:tabs>
        <w:tab w:val="center" w:pos="4320"/>
        <w:tab w:val="right" w:pos="8640"/>
      </w:tabs>
      <w:rPr>
        <w:color w:val="000000"/>
      </w:rPr>
    </w:pPr>
    <w:r>
      <w:rPr>
        <w:noProof/>
      </w:rPr>
      <mc:AlternateContent>
        <mc:Choice Requires="wpg">
          <w:drawing>
            <wp:anchor distT="0" distB="0" distL="114300" distR="114300" simplePos="0" relativeHeight="251658240" behindDoc="0" locked="0" layoutInCell="1" hidden="0" allowOverlap="1" wp14:anchorId="77DC86A1" wp14:editId="6225B5E3">
              <wp:simplePos x="0" y="0"/>
              <wp:positionH relativeFrom="column">
                <wp:posOffset>-819149</wp:posOffset>
              </wp:positionH>
              <wp:positionV relativeFrom="paragraph">
                <wp:posOffset>-495299</wp:posOffset>
              </wp:positionV>
              <wp:extent cx="7581900" cy="829613"/>
              <wp:effectExtent l="0" t="0" r="0" b="0"/>
              <wp:wrapNone/>
              <wp:docPr id="1" name="Group 1"/>
              <wp:cNvGraphicFramePr/>
              <a:graphic xmlns:a="http://schemas.openxmlformats.org/drawingml/2006/main">
                <a:graphicData uri="http://schemas.microsoft.com/office/word/2010/wordprocessingGroup">
                  <wpg:wgp>
                    <wpg:cNvGrpSpPr/>
                    <wpg:grpSpPr>
                      <a:xfrm>
                        <a:off x="0" y="0"/>
                        <a:ext cx="7581900" cy="829613"/>
                        <a:chOff x="1563450" y="3417675"/>
                        <a:chExt cx="7565100" cy="724625"/>
                      </a:xfrm>
                    </wpg:grpSpPr>
                    <wpg:grpSp>
                      <wpg:cNvPr id="181143350" name="Group 181143350"/>
                      <wpg:cNvGrpSpPr/>
                      <wpg:grpSpPr>
                        <a:xfrm>
                          <a:off x="1563473" y="3417691"/>
                          <a:ext cx="7565055" cy="724606"/>
                          <a:chOff x="304091" y="0"/>
                          <a:chExt cx="6820710" cy="724925"/>
                        </a:xfrm>
                      </wpg:grpSpPr>
                      <wps:wsp>
                        <wps:cNvPr id="1820150744" name="Rectangle 1820150744"/>
                        <wps:cNvSpPr/>
                        <wps:spPr>
                          <a:xfrm>
                            <a:off x="304091" y="0"/>
                            <a:ext cx="6820700" cy="724925"/>
                          </a:xfrm>
                          <a:prstGeom prst="rect">
                            <a:avLst/>
                          </a:prstGeom>
                          <a:noFill/>
                          <a:ln>
                            <a:noFill/>
                          </a:ln>
                        </wps:spPr>
                        <wps:txbx>
                          <w:txbxContent>
                            <w:p w14:paraId="5BBFB8C7" w14:textId="77777777" w:rsidR="005C083F" w:rsidRDefault="005C083F">
                              <w:pPr>
                                <w:textDirection w:val="btLr"/>
                              </w:pPr>
                            </w:p>
                          </w:txbxContent>
                        </wps:txbx>
                        <wps:bodyPr spcFirstLastPara="1" wrap="square" lIns="91425" tIns="91425" rIns="91425" bIns="91425" anchor="ctr" anchorCtr="0">
                          <a:noAutofit/>
                        </wps:bodyPr>
                      </wps:wsp>
                      <wps:wsp>
                        <wps:cNvPr id="541794535" name="Rectangle 541794535"/>
                        <wps:cNvSpPr/>
                        <wps:spPr>
                          <a:xfrm>
                            <a:off x="304091" y="0"/>
                            <a:ext cx="1696868" cy="507587"/>
                          </a:xfrm>
                          <a:prstGeom prst="rect">
                            <a:avLst/>
                          </a:prstGeom>
                          <a:solidFill>
                            <a:srgbClr val="FFFFFF"/>
                          </a:solidFill>
                          <a:ln>
                            <a:noFill/>
                          </a:ln>
                        </wps:spPr>
                        <wps:txbx>
                          <w:txbxContent>
                            <w:p w14:paraId="2E9BD9F1" w14:textId="77777777" w:rsidR="005C083F" w:rsidRDefault="00000000">
                              <w:pPr>
                                <w:spacing w:line="180" w:lineRule="auto"/>
                                <w:textDirection w:val="btLr"/>
                              </w:pPr>
                              <w:r>
                                <w:rPr>
                                  <w:rFonts w:ascii="Calibri" w:eastAsia="Calibri" w:hAnsi="Calibri" w:cs="Calibri"/>
                                  <w:b/>
                                  <w:color w:val="263F6A"/>
                                  <w:sz w:val="18"/>
                                </w:rPr>
                                <w:t>Northeast Regional Office</w:t>
                              </w:r>
                            </w:p>
                            <w:p w14:paraId="2C04CD11" w14:textId="77777777" w:rsidR="005C083F" w:rsidRDefault="00000000">
                              <w:pPr>
                                <w:spacing w:line="180" w:lineRule="auto"/>
                                <w:textDirection w:val="btLr"/>
                              </w:pPr>
                              <w:r>
                                <w:rPr>
                                  <w:rFonts w:ascii="Calibri" w:eastAsia="Calibri" w:hAnsi="Calibri" w:cs="Calibri"/>
                                  <w:color w:val="70A489"/>
                                  <w:sz w:val="18"/>
                                </w:rPr>
                                <w:t>637 Harbor Road, P.O. Box 276</w:t>
                              </w:r>
                            </w:p>
                            <w:p w14:paraId="4F3BC8D6" w14:textId="77777777" w:rsidR="005C083F" w:rsidRDefault="00000000">
                              <w:pPr>
                                <w:spacing w:line="180" w:lineRule="auto"/>
                                <w:textDirection w:val="btLr"/>
                              </w:pPr>
                              <w:r>
                                <w:rPr>
                                  <w:rFonts w:ascii="Calibri" w:eastAsia="Calibri" w:hAnsi="Calibri" w:cs="Calibri"/>
                                  <w:color w:val="70A489"/>
                                  <w:sz w:val="18"/>
                                </w:rPr>
                                <w:t>Wanchese, NC 27981</w:t>
                              </w:r>
                            </w:p>
                            <w:p w14:paraId="43949468" w14:textId="77777777" w:rsidR="005C083F" w:rsidRDefault="00000000">
                              <w:pPr>
                                <w:spacing w:line="180" w:lineRule="auto"/>
                                <w:textDirection w:val="btLr"/>
                              </w:pPr>
                              <w:r>
                                <w:rPr>
                                  <w:rFonts w:ascii="Calibri" w:eastAsia="Calibri" w:hAnsi="Calibri" w:cs="Calibri"/>
                                  <w:color w:val="70A489"/>
                                  <w:sz w:val="18"/>
                                </w:rPr>
                                <w:t>252-473-1607</w:t>
                              </w:r>
                            </w:p>
                          </w:txbxContent>
                        </wps:txbx>
                        <wps:bodyPr spcFirstLastPara="1" wrap="square" lIns="91425" tIns="45700" rIns="91425" bIns="45700" anchor="t" anchorCtr="0">
                          <a:noAutofit/>
                        </wps:bodyPr>
                      </wps:wsp>
                      <wps:wsp>
                        <wps:cNvPr id="1382374192" name="Rectangle 1382374192"/>
                        <wps:cNvSpPr/>
                        <wps:spPr>
                          <a:xfrm>
                            <a:off x="2346212" y="0"/>
                            <a:ext cx="2734200" cy="724800"/>
                          </a:xfrm>
                          <a:prstGeom prst="rect">
                            <a:avLst/>
                          </a:prstGeom>
                          <a:solidFill>
                            <a:srgbClr val="FFFFFF"/>
                          </a:solidFill>
                          <a:ln>
                            <a:noFill/>
                          </a:ln>
                        </wps:spPr>
                        <wps:txbx>
                          <w:txbxContent>
                            <w:p w14:paraId="58A2FAA9" w14:textId="77777777" w:rsidR="005C083F" w:rsidRDefault="00000000">
                              <w:pPr>
                                <w:spacing w:line="180" w:lineRule="auto"/>
                                <w:jc w:val="center"/>
                                <w:textDirection w:val="btLr"/>
                              </w:pPr>
                              <w:r>
                                <w:rPr>
                                  <w:rFonts w:ascii="Calibri" w:eastAsia="Calibri" w:hAnsi="Calibri" w:cs="Calibri"/>
                                  <w:b/>
                                  <w:color w:val="263F6A"/>
                                  <w:sz w:val="18"/>
                                </w:rPr>
                                <w:t>Headquarters</w:t>
                              </w:r>
                            </w:p>
                            <w:p w14:paraId="7F76F7BD" w14:textId="77777777" w:rsidR="005C083F" w:rsidRDefault="00000000">
                              <w:pPr>
                                <w:spacing w:line="180" w:lineRule="auto"/>
                                <w:jc w:val="center"/>
                                <w:textDirection w:val="btLr"/>
                              </w:pPr>
                              <w:r>
                                <w:rPr>
                                  <w:rFonts w:ascii="Calibri" w:eastAsia="Calibri" w:hAnsi="Calibri" w:cs="Calibri"/>
                                  <w:color w:val="70A489"/>
                                  <w:sz w:val="18"/>
                                </w:rPr>
                                <w:t>4415 Highway 24, P.O. Box 1360</w:t>
                              </w:r>
                            </w:p>
                            <w:p w14:paraId="120AFF68" w14:textId="77777777" w:rsidR="005C083F" w:rsidRDefault="00000000">
                              <w:pPr>
                                <w:spacing w:line="180" w:lineRule="auto"/>
                                <w:jc w:val="center"/>
                                <w:textDirection w:val="btLr"/>
                              </w:pPr>
                              <w:r>
                                <w:rPr>
                                  <w:rFonts w:ascii="Calibri" w:eastAsia="Calibri" w:hAnsi="Calibri" w:cs="Calibri"/>
                                  <w:color w:val="70A489"/>
                                  <w:sz w:val="18"/>
                                </w:rPr>
                                <w:t xml:space="preserve">Newport, NC 28570 </w:t>
                              </w:r>
                            </w:p>
                            <w:p w14:paraId="4AF4E211" w14:textId="77777777" w:rsidR="005C083F" w:rsidRDefault="00000000">
                              <w:pPr>
                                <w:spacing w:line="180" w:lineRule="auto"/>
                                <w:jc w:val="center"/>
                                <w:textDirection w:val="btLr"/>
                              </w:pPr>
                              <w:r>
                                <w:rPr>
                                  <w:rFonts w:ascii="Calibri" w:eastAsia="Calibri" w:hAnsi="Calibri" w:cs="Calibri"/>
                                  <w:color w:val="70A489"/>
                                  <w:sz w:val="18"/>
                                </w:rPr>
                                <w:t>252-393-8185</w:t>
                              </w:r>
                            </w:p>
                            <w:p w14:paraId="2F91833D" w14:textId="77777777" w:rsidR="005C083F" w:rsidRDefault="00000000">
                              <w:pPr>
                                <w:spacing w:line="180" w:lineRule="auto"/>
                                <w:jc w:val="center"/>
                                <w:textDirection w:val="btLr"/>
                              </w:pPr>
                              <w:r>
                                <w:rPr>
                                  <w:rFonts w:ascii="Calibri" w:eastAsia="Calibri" w:hAnsi="Calibri" w:cs="Calibri"/>
                                  <w:color w:val="263F6A"/>
                                  <w:sz w:val="18"/>
                                </w:rPr>
                                <w:t>www.nccoast.org</w:t>
                              </w:r>
                            </w:p>
                            <w:p w14:paraId="7C648590" w14:textId="77777777" w:rsidR="005C083F" w:rsidRDefault="00000000">
                              <w:pPr>
                                <w:jc w:val="center"/>
                                <w:textDirection w:val="btLr"/>
                              </w:pPr>
                              <w:r>
                                <w:rPr>
                                  <w:rFonts w:ascii="Quattrocento Sans" w:eastAsia="Quattrocento Sans" w:hAnsi="Quattrocento Sans" w:cs="Quattrocento Sans"/>
                                  <w:color w:val="70A489"/>
                                </w:rPr>
                                <w:t>♻</w:t>
                              </w:r>
                            </w:p>
                            <w:p w14:paraId="3764CD50" w14:textId="77777777" w:rsidR="005C083F" w:rsidRDefault="005C083F">
                              <w:pPr>
                                <w:jc w:val="center"/>
                                <w:textDirection w:val="btLr"/>
                              </w:pPr>
                            </w:p>
                          </w:txbxContent>
                        </wps:txbx>
                        <wps:bodyPr spcFirstLastPara="1" wrap="square" lIns="91425" tIns="45700" rIns="91425" bIns="45700" anchor="t" anchorCtr="0">
                          <a:noAutofit/>
                        </wps:bodyPr>
                      </wps:wsp>
                      <wps:wsp>
                        <wps:cNvPr id="748333098" name="Rectangle 748333098"/>
                        <wps:cNvSpPr/>
                        <wps:spPr>
                          <a:xfrm>
                            <a:off x="5442577" y="0"/>
                            <a:ext cx="1682224" cy="507587"/>
                          </a:xfrm>
                          <a:prstGeom prst="rect">
                            <a:avLst/>
                          </a:prstGeom>
                          <a:solidFill>
                            <a:schemeClr val="lt1"/>
                          </a:solidFill>
                          <a:ln>
                            <a:noFill/>
                          </a:ln>
                        </wps:spPr>
                        <wps:txbx>
                          <w:txbxContent>
                            <w:p w14:paraId="00239AD6" w14:textId="77777777" w:rsidR="005C083F" w:rsidRDefault="00000000">
                              <w:pPr>
                                <w:spacing w:line="180" w:lineRule="auto"/>
                                <w:jc w:val="right"/>
                                <w:textDirection w:val="btLr"/>
                              </w:pPr>
                              <w:r>
                                <w:rPr>
                                  <w:rFonts w:ascii="Calibri" w:eastAsia="Calibri" w:hAnsi="Calibri" w:cs="Calibri"/>
                                  <w:b/>
                                  <w:color w:val="263F6A"/>
                                  <w:sz w:val="18"/>
                                </w:rPr>
                                <w:t>Southeast Regional Office</w:t>
                              </w:r>
                            </w:p>
                            <w:p w14:paraId="70F7A5AF" w14:textId="77777777" w:rsidR="005C083F" w:rsidRDefault="00000000">
                              <w:pPr>
                                <w:spacing w:line="180" w:lineRule="auto"/>
                                <w:jc w:val="right"/>
                                <w:textDirection w:val="btLr"/>
                              </w:pPr>
                              <w:r>
                                <w:rPr>
                                  <w:rFonts w:ascii="Calibri" w:eastAsia="Calibri" w:hAnsi="Calibri" w:cs="Calibri"/>
                                  <w:color w:val="70A489"/>
                                  <w:sz w:val="18"/>
                                </w:rPr>
                                <w:t>309 W. Salisbury Street</w:t>
                              </w:r>
                            </w:p>
                            <w:p w14:paraId="679C0F47" w14:textId="77777777" w:rsidR="005C083F" w:rsidRDefault="00000000">
                              <w:pPr>
                                <w:spacing w:line="180" w:lineRule="auto"/>
                                <w:jc w:val="right"/>
                                <w:textDirection w:val="btLr"/>
                              </w:pPr>
                              <w:r>
                                <w:rPr>
                                  <w:rFonts w:ascii="Calibri" w:eastAsia="Calibri" w:hAnsi="Calibri" w:cs="Calibri"/>
                                  <w:color w:val="70A489"/>
                                  <w:sz w:val="18"/>
                                </w:rPr>
                                <w:t>Wrightsville Beach, NC 28480</w:t>
                              </w:r>
                            </w:p>
                            <w:p w14:paraId="690303D0" w14:textId="77777777" w:rsidR="005C083F" w:rsidRDefault="00000000">
                              <w:pPr>
                                <w:spacing w:line="180" w:lineRule="auto"/>
                                <w:jc w:val="right"/>
                                <w:textDirection w:val="btLr"/>
                              </w:pPr>
                              <w:r>
                                <w:rPr>
                                  <w:rFonts w:ascii="Calibri" w:eastAsia="Calibri" w:hAnsi="Calibri" w:cs="Calibri"/>
                                  <w:color w:val="70A489"/>
                                  <w:sz w:val="18"/>
                                </w:rPr>
                                <w:t>910-509-2838</w:t>
                              </w:r>
                            </w:p>
                          </w:txbxContent>
                        </wps:txbx>
                        <wps:bodyPr spcFirstLastPara="1" wrap="square" lIns="91425" tIns="45700" rIns="91425" bIns="45700" anchor="t" anchorCtr="0">
                          <a:noAutofit/>
                        </wps:bodyPr>
                      </wps:wsp>
                    </wpg:grpSp>
                  </wpg:wgp>
                </a:graphicData>
              </a:graphic>
            </wp:anchor>
          </w:drawing>
        </mc:Choice>
        <mc:Fallback>
          <w:pict>
            <v:group w14:anchorId="77DC86A1" id="Group 1" o:spid="_x0000_s1026" style="position:absolute;margin-left:-64.5pt;margin-top:-39pt;width:597pt;height:65.3pt;z-index:251658240" coordorigin="15634,34176" coordsize="75651,7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">
              <v:group id="Group 181143350" o:spid="_x0000_s1027" style="position:absolute;left:15634;top:34176;width:75651;height:7246" coordorigin="3040" coordsize="68207,7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">
                <v:rect id="Rectangle 1820150744" o:spid="_x0000_s1028" style="position:absolute;left:3040;width:68207;height:7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" filled="f" stroked="f">
                  <v:textbox inset="2.53958mm,2.53958mm,2.53958mm,2.53958mm">
                    <w:txbxContent>
                      <w:p w14:paraId="5BBFB8C7" w14:textId="77777777" w:rsidR="005C083F" w:rsidRDefault="005C083F">
                        <w:pPr>
                          <w:textDirection w:val="btLr"/>
                        </w:pPr>
                      </w:p>
                    </w:txbxContent>
                  </v:textbox>
                </v:rect>
                <v:rect id="Rectangle 541794535" o:spid="_x0000_s1029" style="position:absolute;left:3040;width:16969;height:5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" stroked="f">
                  <v:textbox inset="2.53958mm,1.2694mm,2.53958mm,1.2694mm">
                    <w:txbxContent>
                      <w:p w14:paraId="2E9BD9F1" w14:textId="77777777" w:rsidR="005C083F" w:rsidRDefault="00000000">
                        <w:pPr>
                          <w:spacing w:line="180" w:lineRule="auto"/>
                          <w:textDirection w:val="btLr"/>
                        </w:pPr>
                        <w:r>
                          <w:rPr>
                            <w:rFonts w:ascii="Calibri" w:eastAsia="Calibri" w:hAnsi="Calibri" w:cs="Calibri"/>
                            <w:b/>
                            <w:color w:val="263F6A"/>
                            <w:sz w:val="18"/>
                          </w:rPr>
                          <w:t>Northeast Regional Office</w:t>
                        </w:r>
                      </w:p>
                      <w:p w14:paraId="2C04CD11" w14:textId="77777777" w:rsidR="005C083F" w:rsidRDefault="00000000">
                        <w:pPr>
                          <w:spacing w:line="180" w:lineRule="auto"/>
                          <w:textDirection w:val="btLr"/>
                        </w:pPr>
                        <w:r>
                          <w:rPr>
                            <w:rFonts w:ascii="Calibri" w:eastAsia="Calibri" w:hAnsi="Calibri" w:cs="Calibri"/>
                            <w:color w:val="70A489"/>
                            <w:sz w:val="18"/>
                          </w:rPr>
                          <w:t>637 Harbor Road, P.O. Box 276</w:t>
                        </w:r>
                      </w:p>
                      <w:p w14:paraId="4F3BC8D6" w14:textId="77777777" w:rsidR="005C083F" w:rsidRDefault="00000000">
                        <w:pPr>
                          <w:spacing w:line="180" w:lineRule="auto"/>
                          <w:textDirection w:val="btLr"/>
                        </w:pPr>
                        <w:r>
                          <w:rPr>
                            <w:rFonts w:ascii="Calibri" w:eastAsia="Calibri" w:hAnsi="Calibri" w:cs="Calibri"/>
                            <w:color w:val="70A489"/>
                            <w:sz w:val="18"/>
                          </w:rPr>
                          <w:t>Wanchese, NC 27981</w:t>
                        </w:r>
                      </w:p>
                      <w:p w14:paraId="43949468" w14:textId="77777777" w:rsidR="005C083F" w:rsidRDefault="00000000">
                        <w:pPr>
                          <w:spacing w:line="180" w:lineRule="auto"/>
                          <w:textDirection w:val="btLr"/>
                        </w:pPr>
                        <w:r>
                          <w:rPr>
                            <w:rFonts w:ascii="Calibri" w:eastAsia="Calibri" w:hAnsi="Calibri" w:cs="Calibri"/>
                            <w:color w:val="70A489"/>
                            <w:sz w:val="18"/>
                          </w:rPr>
                          <w:t>252-473-1607</w:t>
                        </w:r>
                      </w:p>
                    </w:txbxContent>
                  </v:textbox>
                </v:rect>
                <v:rect id="Rectangle 1382374192" o:spid="_x0000_s1030" style="position:absolute;left:23462;width:27342;height:7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" stroked="f">
                  <v:textbox inset="2.53958mm,1.2694mm,2.53958mm,1.2694mm">
                    <w:txbxContent>
                      <w:p w14:paraId="58A2FAA9" w14:textId="77777777" w:rsidR="005C083F" w:rsidRDefault="00000000">
                        <w:pPr>
                          <w:spacing w:line="180" w:lineRule="auto"/>
                          <w:jc w:val="center"/>
                          <w:textDirection w:val="btLr"/>
                        </w:pPr>
                        <w:r>
                          <w:rPr>
                            <w:rFonts w:ascii="Calibri" w:eastAsia="Calibri" w:hAnsi="Calibri" w:cs="Calibri"/>
                            <w:b/>
                            <w:color w:val="263F6A"/>
                            <w:sz w:val="18"/>
                          </w:rPr>
                          <w:t>Headquarters</w:t>
                        </w:r>
                      </w:p>
                      <w:p w14:paraId="7F76F7BD" w14:textId="77777777" w:rsidR="005C083F" w:rsidRDefault="00000000">
                        <w:pPr>
                          <w:spacing w:line="180" w:lineRule="auto"/>
                          <w:jc w:val="center"/>
                          <w:textDirection w:val="btLr"/>
                        </w:pPr>
                        <w:r>
                          <w:rPr>
                            <w:rFonts w:ascii="Calibri" w:eastAsia="Calibri" w:hAnsi="Calibri" w:cs="Calibri"/>
                            <w:color w:val="70A489"/>
                            <w:sz w:val="18"/>
                          </w:rPr>
                          <w:t>4415 Highway 24, P.O. Box 1360</w:t>
                        </w:r>
                      </w:p>
                      <w:p w14:paraId="120AFF68" w14:textId="77777777" w:rsidR="005C083F" w:rsidRDefault="00000000">
                        <w:pPr>
                          <w:spacing w:line="180" w:lineRule="auto"/>
                          <w:jc w:val="center"/>
                          <w:textDirection w:val="btLr"/>
                        </w:pPr>
                        <w:r>
                          <w:rPr>
                            <w:rFonts w:ascii="Calibri" w:eastAsia="Calibri" w:hAnsi="Calibri" w:cs="Calibri"/>
                            <w:color w:val="70A489"/>
                            <w:sz w:val="18"/>
                          </w:rPr>
                          <w:t xml:space="preserve">Newport, NC 28570 </w:t>
                        </w:r>
                      </w:p>
                      <w:p w14:paraId="4AF4E211" w14:textId="77777777" w:rsidR="005C083F" w:rsidRDefault="00000000">
                        <w:pPr>
                          <w:spacing w:line="180" w:lineRule="auto"/>
                          <w:jc w:val="center"/>
                          <w:textDirection w:val="btLr"/>
                        </w:pPr>
                        <w:r>
                          <w:rPr>
                            <w:rFonts w:ascii="Calibri" w:eastAsia="Calibri" w:hAnsi="Calibri" w:cs="Calibri"/>
                            <w:color w:val="70A489"/>
                            <w:sz w:val="18"/>
                          </w:rPr>
                          <w:t>252-393-8185</w:t>
                        </w:r>
                      </w:p>
                      <w:p w14:paraId="2F91833D" w14:textId="77777777" w:rsidR="005C083F" w:rsidRDefault="00000000">
                        <w:pPr>
                          <w:spacing w:line="180" w:lineRule="auto"/>
                          <w:jc w:val="center"/>
                          <w:textDirection w:val="btLr"/>
                        </w:pPr>
                        <w:r>
                          <w:rPr>
                            <w:rFonts w:ascii="Calibri" w:eastAsia="Calibri" w:hAnsi="Calibri" w:cs="Calibri"/>
                            <w:color w:val="263F6A"/>
                            <w:sz w:val="18"/>
                          </w:rPr>
                          <w:t>www.nccoast.org</w:t>
                        </w:r>
                      </w:p>
                      <w:p w14:paraId="7C648590" w14:textId="77777777" w:rsidR="005C083F" w:rsidRDefault="00000000">
                        <w:pPr>
                          <w:jc w:val="center"/>
                          <w:textDirection w:val="btLr"/>
                        </w:pPr>
                        <w:r>
                          <w:rPr>
                            <w:rFonts w:ascii="Quattrocento Sans" w:eastAsia="Quattrocento Sans" w:hAnsi="Quattrocento Sans" w:cs="Quattrocento Sans"/>
                            <w:color w:val="70A489"/>
                          </w:rPr>
                          <w:t>♻</w:t>
                        </w:r>
                      </w:p>
                      <w:p w14:paraId="3764CD50" w14:textId="77777777" w:rsidR="005C083F" w:rsidRDefault="005C083F">
                        <w:pPr>
                          <w:jc w:val="center"/>
                          <w:textDirection w:val="btLr"/>
                        </w:pPr>
                      </w:p>
                    </w:txbxContent>
                  </v:textbox>
                </v:rect>
                <v:rect id="Rectangle 748333098" o:spid="_x0000_s1031" style="position:absolute;left:54425;width:16823;height:5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" fillcolor="white [3201]" stroked="f">
                  <v:textbox inset="2.53958mm,1.2694mm,2.53958mm,1.2694mm">
                    <w:txbxContent>
                      <w:p w14:paraId="00239AD6" w14:textId="77777777" w:rsidR="005C083F" w:rsidRDefault="00000000">
                        <w:pPr>
                          <w:spacing w:line="180" w:lineRule="auto"/>
                          <w:jc w:val="right"/>
                          <w:textDirection w:val="btLr"/>
                        </w:pPr>
                        <w:r>
                          <w:rPr>
                            <w:rFonts w:ascii="Calibri" w:eastAsia="Calibri" w:hAnsi="Calibri" w:cs="Calibri"/>
                            <w:b/>
                            <w:color w:val="263F6A"/>
                            <w:sz w:val="18"/>
                          </w:rPr>
                          <w:t>Southeast Regional Office</w:t>
                        </w:r>
                      </w:p>
                      <w:p w14:paraId="70F7A5AF" w14:textId="77777777" w:rsidR="005C083F" w:rsidRDefault="00000000">
                        <w:pPr>
                          <w:spacing w:line="180" w:lineRule="auto"/>
                          <w:jc w:val="right"/>
                          <w:textDirection w:val="btLr"/>
                        </w:pPr>
                        <w:r>
                          <w:rPr>
                            <w:rFonts w:ascii="Calibri" w:eastAsia="Calibri" w:hAnsi="Calibri" w:cs="Calibri"/>
                            <w:color w:val="70A489"/>
                            <w:sz w:val="18"/>
                          </w:rPr>
                          <w:t>309 W. Salisbury Street</w:t>
                        </w:r>
                      </w:p>
                      <w:p w14:paraId="679C0F47" w14:textId="77777777" w:rsidR="005C083F" w:rsidRDefault="00000000">
                        <w:pPr>
                          <w:spacing w:line="180" w:lineRule="auto"/>
                          <w:jc w:val="right"/>
                          <w:textDirection w:val="btLr"/>
                        </w:pPr>
                        <w:r>
                          <w:rPr>
                            <w:rFonts w:ascii="Calibri" w:eastAsia="Calibri" w:hAnsi="Calibri" w:cs="Calibri"/>
                            <w:color w:val="70A489"/>
                            <w:sz w:val="18"/>
                          </w:rPr>
                          <w:t>Wrightsville Beach, NC 28480</w:t>
                        </w:r>
                      </w:p>
                      <w:p w14:paraId="690303D0" w14:textId="77777777" w:rsidR="005C083F" w:rsidRDefault="00000000">
                        <w:pPr>
                          <w:spacing w:line="180" w:lineRule="auto"/>
                          <w:jc w:val="right"/>
                          <w:textDirection w:val="btLr"/>
                        </w:pPr>
                        <w:r>
                          <w:rPr>
                            <w:rFonts w:ascii="Calibri" w:eastAsia="Calibri" w:hAnsi="Calibri" w:cs="Calibri"/>
                            <w:color w:val="70A489"/>
                            <w:sz w:val="18"/>
                          </w:rPr>
                          <w:t>910-509-2838</w:t>
                        </w:r>
                      </w:p>
                    </w:txbxContent>
                  </v:textbox>
                </v:rect>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D5478" w14:textId="77777777" w:rsidR="00FD05EE" w:rsidRDefault="00FD05EE">
      <w:r>
        <w:separator/>
      </w:r>
    </w:p>
  </w:footnote>
  <w:footnote w:type="continuationSeparator" w:id="0">
    <w:p w14:paraId="0CA0A29B" w14:textId="77777777" w:rsidR="00FD05EE" w:rsidRDefault="00FD0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CCA7E" w14:textId="77777777" w:rsidR="005C083F" w:rsidRDefault="005C083F">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5D76B" w14:textId="77777777" w:rsidR="005C083F" w:rsidRDefault="005C083F">
    <w:pPr>
      <w:pBdr>
        <w:top w:val="nil"/>
        <w:left w:val="nil"/>
        <w:bottom w:val="nil"/>
        <w:right w:val="nil"/>
        <w:between w:val="nil"/>
      </w:pBdr>
      <w:tabs>
        <w:tab w:val="center" w:pos="4320"/>
        <w:tab w:val="right" w:pos="8640"/>
      </w:tabs>
      <w:jc w:val="center"/>
      <w:rPr>
        <w:rFonts w:ascii="Open Sans" w:eastAsia="Open Sans" w:hAnsi="Open Sans" w:cs="Open Sans"/>
        <w:color w:val="000000"/>
        <w:sz w:val="20"/>
        <w:szCs w:val="20"/>
      </w:rPr>
    </w:pPr>
  </w:p>
  <w:p w14:paraId="3F55F864" w14:textId="77777777" w:rsidR="005C083F" w:rsidRDefault="00000000">
    <w:pPr>
      <w:pBdr>
        <w:top w:val="nil"/>
        <w:left w:val="nil"/>
        <w:bottom w:val="nil"/>
        <w:right w:val="nil"/>
        <w:between w:val="nil"/>
      </w:pBdr>
      <w:tabs>
        <w:tab w:val="center" w:pos="4320"/>
        <w:tab w:val="right" w:pos="8640"/>
      </w:tabs>
      <w:jc w:val="center"/>
      <w:rPr>
        <w:rFonts w:ascii="Calibri" w:eastAsia="Calibri" w:hAnsi="Calibri" w:cs="Calibri"/>
        <w:color w:val="263F6A"/>
        <w:sz w:val="22"/>
        <w:szCs w:val="22"/>
      </w:rPr>
    </w:pPr>
    <w:r>
      <w:rPr>
        <w:rFonts w:ascii="Calibri" w:eastAsia="Calibri" w:hAnsi="Calibri" w:cs="Calibri"/>
        <w:color w:val="263F6A"/>
        <w:sz w:val="22"/>
        <w:szCs w:val="22"/>
      </w:rPr>
      <w:t>North Carolina Coastal Federation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9640D" w14:textId="77777777" w:rsidR="005C083F" w:rsidRDefault="00000000">
    <w:pPr>
      <w:pBdr>
        <w:top w:val="nil"/>
        <w:left w:val="nil"/>
        <w:bottom w:val="nil"/>
        <w:right w:val="nil"/>
        <w:between w:val="nil"/>
      </w:pBdr>
      <w:tabs>
        <w:tab w:val="center" w:pos="4320"/>
        <w:tab w:val="right" w:pos="8640"/>
      </w:tabs>
      <w:jc w:val="center"/>
      <w:rPr>
        <w:color w:val="000000"/>
      </w:rPr>
    </w:pPr>
    <w:r>
      <w:rPr>
        <w:noProof/>
        <w:color w:val="000000"/>
      </w:rPr>
      <w:drawing>
        <wp:inline distT="0" distB="0" distL="0" distR="0" wp14:anchorId="5746A368" wp14:editId="4BF7AE0A">
          <wp:extent cx="3182112" cy="1185340"/>
          <wp:effectExtent l="0" t="0" r="0" b="0"/>
          <wp:docPr id="2" name="image1.png" descr="S:\Shared Folders\Fire\Membership &amp; Marketing\Logos\2017 NCCF Logos\Primary\NCCF-logo.png"/>
          <wp:cNvGraphicFramePr/>
          <a:graphic xmlns:a="http://schemas.openxmlformats.org/drawingml/2006/main">
            <a:graphicData uri="http://schemas.openxmlformats.org/drawingml/2006/picture">
              <pic:pic xmlns:pic="http://schemas.openxmlformats.org/drawingml/2006/picture">
                <pic:nvPicPr>
                  <pic:cNvPr id="0" name="image1.png" descr="S:\Shared Folders\Fire\Membership &amp; Marketing\Logos\2017 NCCF Logos\Primary\NCCF-logo.png"/>
                  <pic:cNvPicPr preferRelativeResize="0"/>
                </pic:nvPicPr>
                <pic:blipFill>
                  <a:blip r:embed="rId1"/>
                  <a:srcRect/>
                  <a:stretch>
                    <a:fillRect/>
                  </a:stretch>
                </pic:blipFill>
                <pic:spPr>
                  <a:xfrm>
                    <a:off x="0" y="0"/>
                    <a:ext cx="3182112" cy="118534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83F"/>
    <w:rsid w:val="00085D36"/>
    <w:rsid w:val="00276175"/>
    <w:rsid w:val="00406605"/>
    <w:rsid w:val="00515759"/>
    <w:rsid w:val="005C083F"/>
    <w:rsid w:val="006766E7"/>
    <w:rsid w:val="008A65C8"/>
    <w:rsid w:val="00974542"/>
    <w:rsid w:val="00B85FE3"/>
    <w:rsid w:val="00D741F3"/>
    <w:rsid w:val="00FD0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34F6B"/>
  <w15:docId w15:val="{98AECF31-229A-4DAE-B100-CC7E0370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mbria" w:eastAsia="Cambria" w:hAnsi="Cambria" w:cs="Cambria"/>
      <w:color w:val="366091"/>
      <w:sz w:val="32"/>
      <w:szCs w:val="32"/>
    </w:rPr>
  </w:style>
  <w:style w:type="paragraph" w:styleId="Heading2">
    <w:name w:val="heading 2"/>
    <w:basedOn w:val="Normal"/>
    <w:next w:val="Normal"/>
    <w:uiPriority w:val="9"/>
    <w:semiHidden/>
    <w:unhideWhenUsed/>
    <w:qFormat/>
    <w:pPr>
      <w:keepNext/>
      <w:outlineLvl w:val="1"/>
    </w:pPr>
    <w:rPr>
      <w:sz w:val="34"/>
      <w:szCs w:val="34"/>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CQuTMJrzAqm3jCJOkr+xligGNw==">CgMxLjA4AHIhMUV2NWR0b1Etb1Vya1dqNXJqck83SkNsMDFUMFk5VlNX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378</Words>
  <Characters>2046</Characters>
  <Application>Microsoft Office Word</Application>
  <DocSecurity>0</DocSecurity>
  <Lines>41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Stacia Strong</dc:creator>
  <cp:lastModifiedBy>Stacia Strong</cp:lastModifiedBy>
  <cp:revision>5</cp:revision>
  <dcterms:created xsi:type="dcterms:W3CDTF">2026-07-29T12:42:00Z</dcterms:created>
  <dcterms:modified xsi:type="dcterms:W3CDTF">2026-07-31T14:43:00Z</dcterms:modified>
</cp:coreProperties>
</file>